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3359" w:rsidRPr="00B8281F" w:rsidRDefault="00263359" w:rsidP="00263359">
      <w:pPr>
        <w:pStyle w:val="NoSpacing"/>
        <w:ind w:left="3540" w:firstLine="708"/>
        <w:rPr>
          <w:b/>
          <w:lang w:eastAsia="ru-RU"/>
        </w:rPr>
      </w:pPr>
      <w:r w:rsidRPr="00B8281F">
        <w:rPr>
          <w:b/>
          <w:lang w:eastAsia="ru-RU"/>
        </w:rPr>
        <w:t>Анотация</w:t>
      </w:r>
    </w:p>
    <w:p w:rsidR="00263359" w:rsidRDefault="00263359" w:rsidP="00263359">
      <w:pPr>
        <w:pStyle w:val="NoSpacing"/>
        <w:rPr>
          <w:color w:val="000000"/>
          <w:shd w:val="clear" w:color="auto" w:fill="FFFFFF"/>
        </w:rPr>
      </w:pPr>
      <w:r w:rsidRPr="00B8281F">
        <w:rPr>
          <w:color w:val="000000"/>
          <w:shd w:val="clear" w:color="auto" w:fill="FFFFFF"/>
        </w:rPr>
        <w:t>Дисциплина «Оборудование систем мобильной связи» изучает общие принципы построения и функционирования </w:t>
      </w:r>
      <w:hyperlink r:id="rId5" w:tooltip="Оборудование для радиосвязи" w:history="1">
        <w:r w:rsidRPr="00B8281F">
          <w:rPr>
            <w:color w:val="743399"/>
            <w:bdr w:val="none" w:sz="0" w:space="0" w:color="auto" w:frame="1"/>
            <w:shd w:val="clear" w:color="auto" w:fill="FFFFFF"/>
          </w:rPr>
          <w:t>радиооборудования</w:t>
        </w:r>
      </w:hyperlink>
      <w:r w:rsidRPr="00B8281F">
        <w:rPr>
          <w:color w:val="000000"/>
          <w:shd w:val="clear" w:color="auto" w:fill="FFFFFF"/>
        </w:rPr>
        <w:t xml:space="preserve"> систем мобильной связи (СМС) различного назначения, выполненных в соответствии с различными стандартами, схемотехника устройств, входящих в состав таких систем. </w:t>
      </w:r>
    </w:p>
    <w:p w:rsidR="00263359" w:rsidRDefault="00263359" w:rsidP="00263359">
      <w:pPr>
        <w:pStyle w:val="NoSpacing"/>
        <w:rPr>
          <w:color w:val="000000"/>
          <w:shd w:val="clear" w:color="auto" w:fill="FFFFFF"/>
        </w:rPr>
      </w:pPr>
      <w:r w:rsidRPr="00B8281F">
        <w:rPr>
          <w:color w:val="000000"/>
          <w:shd w:val="clear" w:color="auto" w:fill="FFFFFF"/>
        </w:rPr>
        <w:t>Изучение дисциплины имеет целью обеспечение подготовки специалистов в области разработки, эксплуатации и технического обслуживания различного рода устройств, используемых в ОСМС. Содержание дисциплины составляет изучение студентами основ стандартов, терминологии, применяемой в ОСМС, принципов функционирования радиооборудования СМС и его основных компонентов, изучение основ их схемотехнической реализации.</w:t>
      </w:r>
    </w:p>
    <w:p w:rsidR="00263359" w:rsidRPr="00B8281F" w:rsidRDefault="00263359" w:rsidP="00263359">
      <w:pPr>
        <w:pStyle w:val="NoSpacing"/>
        <w:rPr>
          <w:lang w:eastAsia="ru-RU"/>
        </w:rPr>
      </w:pPr>
      <w:r w:rsidRPr="00B8281F">
        <w:rPr>
          <w:lang w:eastAsia="ru-RU"/>
        </w:rPr>
        <w:t>В результате изучения обучающийся должен:</w:t>
      </w:r>
    </w:p>
    <w:p w:rsidR="00263359" w:rsidRPr="00B8281F" w:rsidRDefault="00263359" w:rsidP="00263359">
      <w:pPr>
        <w:pStyle w:val="NoSpacing"/>
        <w:rPr>
          <w:lang w:eastAsia="ru-RU"/>
        </w:rPr>
      </w:pPr>
      <w:r w:rsidRPr="00B8281F">
        <w:rPr>
          <w:lang w:eastAsia="ru-RU"/>
        </w:rPr>
        <w:t>иметь практический опыт:</w:t>
      </w:r>
    </w:p>
    <w:p w:rsidR="00263359" w:rsidRPr="00B8281F" w:rsidRDefault="00263359" w:rsidP="00263359">
      <w:pPr>
        <w:pStyle w:val="NoSpacing"/>
        <w:rPr>
          <w:lang w:eastAsia="ru-RU"/>
        </w:rPr>
      </w:pPr>
      <w:r w:rsidRPr="00B8281F">
        <w:rPr>
          <w:lang w:eastAsia="ru-RU"/>
        </w:rPr>
        <w:t>монтажа систем мобильной связи;</w:t>
      </w:r>
    </w:p>
    <w:p w:rsidR="00263359" w:rsidRPr="00B8281F" w:rsidRDefault="00263359" w:rsidP="00263359">
      <w:pPr>
        <w:pStyle w:val="NoSpacing"/>
        <w:rPr>
          <w:lang w:eastAsia="ru-RU"/>
        </w:rPr>
      </w:pPr>
      <w:r w:rsidRPr="00B8281F">
        <w:rPr>
          <w:lang w:eastAsia="ru-RU"/>
        </w:rPr>
        <w:t>первичной инсталляции оборудования мобильной связи;</w:t>
      </w:r>
    </w:p>
    <w:p w:rsidR="00263359" w:rsidRPr="00B8281F" w:rsidRDefault="00263359" w:rsidP="00263359">
      <w:pPr>
        <w:pStyle w:val="NoSpacing"/>
        <w:rPr>
          <w:lang w:eastAsia="ru-RU"/>
        </w:rPr>
      </w:pPr>
      <w:r w:rsidRPr="00B8281F">
        <w:rPr>
          <w:lang w:eastAsia="ru-RU"/>
        </w:rPr>
        <w:t>проведения мониторинга систем мобильной связи;</w:t>
      </w:r>
    </w:p>
    <w:p w:rsidR="00263359" w:rsidRPr="00B8281F" w:rsidRDefault="00263359" w:rsidP="00263359">
      <w:pPr>
        <w:pStyle w:val="NoSpacing"/>
        <w:rPr>
          <w:lang w:eastAsia="ru-RU"/>
        </w:rPr>
      </w:pPr>
      <w:r w:rsidRPr="00B8281F">
        <w:rPr>
          <w:lang w:eastAsia="ru-RU"/>
        </w:rPr>
        <w:t>диагностики систем мобильной связи;</w:t>
      </w:r>
    </w:p>
    <w:p w:rsidR="00263359" w:rsidRPr="00B8281F" w:rsidRDefault="00263359" w:rsidP="00263359">
      <w:pPr>
        <w:pStyle w:val="NoSpacing"/>
        <w:rPr>
          <w:lang w:eastAsia="ru-RU"/>
        </w:rPr>
      </w:pPr>
      <w:r w:rsidRPr="00B8281F">
        <w:rPr>
          <w:lang w:eastAsia="ru-RU"/>
        </w:rPr>
        <w:t>устранения аварий и повреждений оборудования радиоэлектронных систем мобильной связи;</w:t>
      </w:r>
    </w:p>
    <w:p w:rsidR="00263359" w:rsidRPr="00B8281F" w:rsidRDefault="00263359" w:rsidP="00263359">
      <w:pPr>
        <w:pStyle w:val="NoSpacing"/>
        <w:rPr>
          <w:lang w:eastAsia="ru-RU"/>
        </w:rPr>
      </w:pPr>
      <w:r w:rsidRPr="00B8281F">
        <w:rPr>
          <w:lang w:eastAsia="ru-RU"/>
        </w:rPr>
        <w:t>диагностики и ремонта оборудования систем мобильной связи;</w:t>
      </w:r>
    </w:p>
    <w:p w:rsidR="00263359" w:rsidRPr="00B8281F" w:rsidRDefault="00263359" w:rsidP="00263359">
      <w:pPr>
        <w:pStyle w:val="NoSpacing"/>
        <w:rPr>
          <w:lang w:eastAsia="ru-RU"/>
        </w:rPr>
      </w:pPr>
      <w:r w:rsidRPr="00B8281F">
        <w:rPr>
          <w:lang w:eastAsia="ru-RU"/>
        </w:rPr>
        <w:t>эксплуатации радиоэлектронных систем мобильной связи;</w:t>
      </w:r>
    </w:p>
    <w:p w:rsidR="00263359" w:rsidRPr="00B8281F" w:rsidRDefault="00263359" w:rsidP="00263359">
      <w:pPr>
        <w:pStyle w:val="NoSpacing"/>
        <w:rPr>
          <w:lang w:eastAsia="ru-RU"/>
        </w:rPr>
      </w:pPr>
      <w:r w:rsidRPr="00B8281F">
        <w:rPr>
          <w:lang w:eastAsia="ru-RU"/>
        </w:rPr>
        <w:t>ведения технической документации;</w:t>
      </w:r>
    </w:p>
    <w:p w:rsidR="00263359" w:rsidRPr="00B8281F" w:rsidRDefault="00263359" w:rsidP="00263359">
      <w:pPr>
        <w:pStyle w:val="NoSpacing"/>
        <w:rPr>
          <w:lang w:eastAsia="ru-RU"/>
        </w:rPr>
      </w:pPr>
      <w:r w:rsidRPr="00B8281F">
        <w:rPr>
          <w:lang w:eastAsia="ru-RU"/>
        </w:rPr>
        <w:t>уметь:</w:t>
      </w:r>
    </w:p>
    <w:p w:rsidR="00263359" w:rsidRPr="00B8281F" w:rsidRDefault="00263359" w:rsidP="00263359">
      <w:pPr>
        <w:pStyle w:val="NoSpacing"/>
        <w:rPr>
          <w:lang w:eastAsia="ru-RU"/>
        </w:rPr>
      </w:pPr>
      <w:r w:rsidRPr="00B8281F">
        <w:rPr>
          <w:lang w:eastAsia="ru-RU"/>
        </w:rPr>
        <w:t>пользоваться программным продуктом коммутационных центров;</w:t>
      </w:r>
    </w:p>
    <w:p w:rsidR="00263359" w:rsidRPr="00B8281F" w:rsidRDefault="00263359" w:rsidP="00263359">
      <w:pPr>
        <w:pStyle w:val="NoSpacing"/>
        <w:rPr>
          <w:lang w:eastAsia="ru-RU"/>
        </w:rPr>
      </w:pPr>
      <w:r w:rsidRPr="00B8281F">
        <w:rPr>
          <w:lang w:eastAsia="ru-RU"/>
        </w:rPr>
        <w:t>читать принципиальные, монтажные и функциональные схемы приемопередающего и оконечного оборудования;</w:t>
      </w:r>
    </w:p>
    <w:p w:rsidR="00263359" w:rsidRPr="00B8281F" w:rsidRDefault="00263359" w:rsidP="00263359">
      <w:pPr>
        <w:pStyle w:val="NoSpacing"/>
        <w:rPr>
          <w:lang w:eastAsia="ru-RU"/>
        </w:rPr>
      </w:pPr>
      <w:r w:rsidRPr="00B8281F">
        <w:rPr>
          <w:lang w:eastAsia="ru-RU"/>
        </w:rPr>
        <w:t>осуществлять монтаж оборудования;</w:t>
      </w:r>
    </w:p>
    <w:p w:rsidR="00263359" w:rsidRPr="00B8281F" w:rsidRDefault="00263359" w:rsidP="00263359">
      <w:pPr>
        <w:pStyle w:val="NoSpacing"/>
        <w:rPr>
          <w:lang w:eastAsia="ru-RU"/>
        </w:rPr>
      </w:pPr>
      <w:r w:rsidRPr="00B8281F">
        <w:rPr>
          <w:lang w:eastAsia="ru-RU"/>
        </w:rPr>
        <w:t>пользоваться ГОСТами, технической документацией, справочной литературой;</w:t>
      </w:r>
    </w:p>
    <w:p w:rsidR="00263359" w:rsidRPr="00B8281F" w:rsidRDefault="00263359" w:rsidP="00263359">
      <w:pPr>
        <w:pStyle w:val="NoSpacing"/>
        <w:rPr>
          <w:lang w:eastAsia="ru-RU"/>
        </w:rPr>
      </w:pPr>
      <w:r w:rsidRPr="00B8281F">
        <w:rPr>
          <w:lang w:eastAsia="ru-RU"/>
        </w:rPr>
        <w:t>тестировать аппаратуру основных средств систем мобильной связи;</w:t>
      </w:r>
    </w:p>
    <w:p w:rsidR="00263359" w:rsidRPr="00B8281F" w:rsidRDefault="00263359" w:rsidP="00263359">
      <w:pPr>
        <w:pStyle w:val="NoSpacing"/>
        <w:rPr>
          <w:lang w:eastAsia="ru-RU"/>
        </w:rPr>
      </w:pPr>
      <w:r w:rsidRPr="00B8281F">
        <w:rPr>
          <w:lang w:eastAsia="ru-RU"/>
        </w:rPr>
        <w:t>проводить диагностику аппаратуры систем мобильной связи;</w:t>
      </w:r>
    </w:p>
    <w:p w:rsidR="00263359" w:rsidRPr="00B8281F" w:rsidRDefault="00263359" w:rsidP="00263359">
      <w:pPr>
        <w:pStyle w:val="NoSpacing"/>
        <w:rPr>
          <w:lang w:eastAsia="ru-RU"/>
        </w:rPr>
      </w:pPr>
      <w:r w:rsidRPr="00B8281F">
        <w:rPr>
          <w:lang w:eastAsia="ru-RU"/>
        </w:rPr>
        <w:t>пользоваться измерительной и диагностической аппаратурой;</w:t>
      </w:r>
    </w:p>
    <w:p w:rsidR="00263359" w:rsidRPr="00B8281F" w:rsidRDefault="00263359" w:rsidP="00263359">
      <w:pPr>
        <w:pStyle w:val="NoSpacing"/>
        <w:rPr>
          <w:lang w:eastAsia="ru-RU"/>
        </w:rPr>
      </w:pPr>
      <w:r w:rsidRPr="00B8281F">
        <w:rPr>
          <w:lang w:eastAsia="ru-RU"/>
        </w:rPr>
        <w:t>определять места повреждения оборудования систем мобильной связи;</w:t>
      </w:r>
    </w:p>
    <w:p w:rsidR="00263359" w:rsidRPr="00B8281F" w:rsidRDefault="00263359" w:rsidP="00263359">
      <w:pPr>
        <w:pStyle w:val="NoSpacing"/>
        <w:rPr>
          <w:lang w:eastAsia="ru-RU"/>
        </w:rPr>
      </w:pPr>
      <w:r w:rsidRPr="00B8281F">
        <w:rPr>
          <w:lang w:eastAsia="ru-RU"/>
        </w:rPr>
        <w:t>устранять повреждения средств мобильной связи;</w:t>
      </w:r>
    </w:p>
    <w:p w:rsidR="00263359" w:rsidRPr="00B8281F" w:rsidRDefault="00263359" w:rsidP="00263359">
      <w:pPr>
        <w:pStyle w:val="NoSpacing"/>
        <w:rPr>
          <w:lang w:eastAsia="ru-RU"/>
        </w:rPr>
      </w:pPr>
      <w:r w:rsidRPr="00B8281F">
        <w:rPr>
          <w:lang w:eastAsia="ru-RU"/>
        </w:rPr>
        <w:t>вести производственную документацию;</w:t>
      </w:r>
    </w:p>
    <w:p w:rsidR="00263359" w:rsidRPr="00B8281F" w:rsidRDefault="00263359" w:rsidP="00263359">
      <w:pPr>
        <w:pStyle w:val="NoSpacing"/>
        <w:rPr>
          <w:lang w:eastAsia="ru-RU"/>
        </w:rPr>
      </w:pPr>
      <w:r w:rsidRPr="00B8281F">
        <w:rPr>
          <w:lang w:eastAsia="ru-RU"/>
        </w:rPr>
        <w:t>рассчитывать параметры типовых электрических схем и электронных устройств;</w:t>
      </w:r>
    </w:p>
    <w:p w:rsidR="00263359" w:rsidRPr="00B8281F" w:rsidRDefault="00263359" w:rsidP="00263359">
      <w:pPr>
        <w:pStyle w:val="NoSpacing"/>
        <w:rPr>
          <w:lang w:eastAsia="ru-RU"/>
        </w:rPr>
      </w:pPr>
      <w:r w:rsidRPr="00B8281F">
        <w:rPr>
          <w:lang w:eastAsia="ru-RU"/>
        </w:rPr>
        <w:t>знать:</w:t>
      </w:r>
    </w:p>
    <w:p w:rsidR="00263359" w:rsidRPr="00B8281F" w:rsidRDefault="00263359" w:rsidP="00263359">
      <w:pPr>
        <w:pStyle w:val="NoSpacing"/>
        <w:rPr>
          <w:lang w:eastAsia="ru-RU"/>
        </w:rPr>
      </w:pPr>
      <w:r w:rsidRPr="00B8281F">
        <w:rPr>
          <w:lang w:eastAsia="ru-RU"/>
        </w:rPr>
        <w:t>особенности организации систем связи в различных диапазонах волн;</w:t>
      </w:r>
    </w:p>
    <w:p w:rsidR="00263359" w:rsidRPr="00B8281F" w:rsidRDefault="00263359" w:rsidP="00263359">
      <w:pPr>
        <w:pStyle w:val="NoSpacing"/>
        <w:rPr>
          <w:lang w:eastAsia="ru-RU"/>
        </w:rPr>
      </w:pPr>
      <w:r w:rsidRPr="00B8281F">
        <w:rPr>
          <w:lang w:eastAsia="ru-RU"/>
        </w:rPr>
        <w:t>основные положения нормативной технической документации систем мобильной связи;</w:t>
      </w:r>
    </w:p>
    <w:p w:rsidR="00263359" w:rsidRPr="00B8281F" w:rsidRDefault="00263359" w:rsidP="00263359">
      <w:pPr>
        <w:pStyle w:val="NoSpacing"/>
        <w:rPr>
          <w:lang w:eastAsia="ru-RU"/>
        </w:rPr>
      </w:pPr>
      <w:r w:rsidRPr="00B8281F">
        <w:rPr>
          <w:lang w:eastAsia="ru-RU"/>
        </w:rPr>
        <w:t>основные методы измерения параметров электрических цепей систем мобильной связи;</w:t>
      </w:r>
    </w:p>
    <w:p w:rsidR="00263359" w:rsidRPr="00B8281F" w:rsidRDefault="00263359" w:rsidP="00263359">
      <w:pPr>
        <w:pStyle w:val="NoSpacing"/>
        <w:rPr>
          <w:lang w:eastAsia="ru-RU"/>
        </w:rPr>
      </w:pPr>
      <w:r w:rsidRPr="00B8281F">
        <w:rPr>
          <w:lang w:eastAsia="ru-RU"/>
        </w:rPr>
        <w:t>ресурсо- и энергосберегающие технологии;</w:t>
      </w:r>
    </w:p>
    <w:p w:rsidR="00263359" w:rsidRPr="00B8281F" w:rsidRDefault="00263359" w:rsidP="00263359">
      <w:pPr>
        <w:pStyle w:val="NoSpacing"/>
        <w:rPr>
          <w:lang w:eastAsia="ru-RU"/>
        </w:rPr>
      </w:pPr>
      <w:r w:rsidRPr="00B8281F">
        <w:rPr>
          <w:lang w:eastAsia="ru-RU"/>
        </w:rPr>
        <w:t>классификацию каналов и линий связи;</w:t>
      </w:r>
    </w:p>
    <w:p w:rsidR="00263359" w:rsidRPr="00B8281F" w:rsidRDefault="00263359" w:rsidP="00263359">
      <w:pPr>
        <w:pStyle w:val="NoSpacing"/>
        <w:rPr>
          <w:lang w:eastAsia="ru-RU"/>
        </w:rPr>
      </w:pPr>
      <w:r w:rsidRPr="00B8281F">
        <w:rPr>
          <w:lang w:eastAsia="ru-RU"/>
        </w:rPr>
        <w:t>структурные и принципиальные схемы аппаратуры систем мобильной связи;</w:t>
      </w:r>
    </w:p>
    <w:p w:rsidR="00263359" w:rsidRPr="00B8281F" w:rsidRDefault="00263359" w:rsidP="00263359">
      <w:pPr>
        <w:pStyle w:val="NoSpacing"/>
        <w:rPr>
          <w:lang w:eastAsia="ru-RU"/>
        </w:rPr>
      </w:pPr>
      <w:r w:rsidRPr="00B8281F">
        <w:rPr>
          <w:lang w:eastAsia="ru-RU"/>
        </w:rPr>
        <w:t>организацию интерфейса в системах мобильной связи;</w:t>
      </w:r>
    </w:p>
    <w:p w:rsidR="00263359" w:rsidRPr="00B8281F" w:rsidRDefault="00263359" w:rsidP="00263359">
      <w:pPr>
        <w:pStyle w:val="NoSpacing"/>
        <w:rPr>
          <w:lang w:eastAsia="ru-RU"/>
        </w:rPr>
      </w:pPr>
      <w:r w:rsidRPr="00B8281F">
        <w:rPr>
          <w:lang w:eastAsia="ru-RU"/>
        </w:rPr>
        <w:t>основы планирования электромагнитной совместимости оборудования систем мобильной связи;</w:t>
      </w:r>
    </w:p>
    <w:p w:rsidR="00263359" w:rsidRPr="00B8281F" w:rsidRDefault="00263359" w:rsidP="00263359">
      <w:pPr>
        <w:pStyle w:val="NoSpacing"/>
        <w:rPr>
          <w:lang w:eastAsia="ru-RU"/>
        </w:rPr>
      </w:pPr>
      <w:r w:rsidRPr="00B8281F">
        <w:rPr>
          <w:lang w:eastAsia="ru-RU"/>
        </w:rPr>
        <w:t>общие принципы построения информационно-коммуникационных сетей связи.</w:t>
      </w:r>
    </w:p>
    <w:p w:rsidR="00263359" w:rsidRPr="00B8281F" w:rsidRDefault="00263359" w:rsidP="00263359">
      <w:pPr>
        <w:pStyle w:val="NoSpacing"/>
        <w:rPr>
          <w:lang w:eastAsia="ru-RU"/>
        </w:rPr>
      </w:pPr>
    </w:p>
    <w:p w:rsidR="00263359" w:rsidRPr="006E7609" w:rsidRDefault="00263359" w:rsidP="00263359">
      <w:pPr>
        <w:pStyle w:val="NoSpacing"/>
        <w:ind w:left="3540" w:firstLine="708"/>
        <w:rPr>
          <w:b/>
          <w:lang w:eastAsia="ru-RU"/>
        </w:rPr>
      </w:pPr>
      <w:r w:rsidRPr="006E7609">
        <w:rPr>
          <w:b/>
          <w:lang w:eastAsia="ru-RU"/>
        </w:rPr>
        <w:t>Введение</w:t>
      </w:r>
    </w:p>
    <w:p w:rsidR="00263359" w:rsidRPr="00B8281F" w:rsidRDefault="00263359" w:rsidP="00263359">
      <w:pPr>
        <w:pStyle w:val="NoSpacing"/>
        <w:rPr>
          <w:lang w:eastAsia="ru-RU"/>
        </w:rPr>
      </w:pPr>
      <w:r w:rsidRPr="00B8281F">
        <w:rPr>
          <w:lang w:eastAsia="ru-RU"/>
        </w:rPr>
        <w:t>Системы радиосвязи с подвижными объектами, потребность в которых с каждым годом все более возрастает. Одной из первых систем персональной мобильной связи можно считать систему персонального вызова "Мультитон". В этой системе диспетчер вызывает сотрудника по персональному приемнику. По получению акустического вызова сотрудник находит ТЛФ и звонит диспетчеру. </w:t>
      </w:r>
      <w:r w:rsidRPr="00B8281F">
        <w:rPr>
          <w:lang w:eastAsia="ru-RU"/>
        </w:rPr>
        <w:br/>
        <w:t>        Следующий уровень сервиса, сотрудник не только получает вызов, но и на дисплее индивидуального приемника видит номер ТЛФ вызывающего абонента, но связаться с ним может только со стационарного ТЛФ (Paiging Systems). </w:t>
      </w:r>
    </w:p>
    <w:p w:rsidR="00263359" w:rsidRPr="00B8281F" w:rsidRDefault="00263359" w:rsidP="00263359">
      <w:pPr>
        <w:pStyle w:val="NoSpacing"/>
        <w:rPr>
          <w:lang w:eastAsia="ru-RU"/>
        </w:rPr>
      </w:pPr>
      <w:r w:rsidRPr="00B8281F">
        <w:rPr>
          <w:lang w:eastAsia="ru-RU"/>
        </w:rPr>
        <w:lastRenderedPageBreak/>
        <w:t>Высший уровень подобной системы позволяет производить переговоры с индивидуального радиотелефона внутри системы и выходить в общественную ТЛФ сеть через диспетчера. Подобными системами оборудуются предприятия, больницы, промышленные комплексы и др. (PMR,PAMR). РМR понимают как частные системы подвижной радиосвязи, которые не обеспечивают непрерывности связи при пересечении абонентами границ зон радиопокрытия, не имеют автоматического роуминга, не гарантируют абонентам других систем одинаковый набор имеющихся услуг связи, включая вопросы оплаты. РАМR в отличие от РМR обеспечивает соединение подвижных абонентов с абонентами телефонных сетей общего пользования.</w:t>
      </w:r>
    </w:p>
    <w:p w:rsidR="00263359" w:rsidRPr="00B8281F" w:rsidRDefault="00263359" w:rsidP="00263359">
      <w:pPr>
        <w:pStyle w:val="NoSpacing"/>
        <w:rPr>
          <w:lang w:eastAsia="ru-RU"/>
        </w:rPr>
      </w:pPr>
      <w:r w:rsidRPr="00B8281F">
        <w:rPr>
          <w:lang w:eastAsia="ru-RU"/>
        </w:rPr>
        <w:t xml:space="preserve">   Основные усилия при проектировании подвижных систем были сосредоточены на обеспечении высокой помехоустойчивости приема радиотелефонных сообщений, поэтому в этом направлении достигнуты определенные успехи, которые приблизили подвижную связь по качеству принимаемой информации к уровню проводной ТЛФ связи. Это привело к тому, что частотный ресурс, выделенный подвижной связью, был исчерпан ввиду массового притока радиоабонентов, что побудило разработчиков к поведению интенсивных исследований в области создания систем с высокой пропускной способностью и эффективного использования выделенного спектра частот.</w:t>
      </w:r>
    </w:p>
    <w:p w:rsidR="00263359" w:rsidRPr="00B8281F" w:rsidRDefault="00263359" w:rsidP="00263359">
      <w:pPr>
        <w:pStyle w:val="NoSpacing"/>
        <w:rPr>
          <w:lang w:eastAsia="ru-RU"/>
        </w:rPr>
      </w:pPr>
      <w:r w:rsidRPr="00B8281F">
        <w:rPr>
          <w:lang w:eastAsia="ru-RU"/>
        </w:rPr>
        <w:t xml:space="preserve">   В этом отношении наиболее перспективными были признаны сотовые системы подвижной связи (ССПС), имеющие принципиально новую структуру построения и организации связи, а именно множество базовых станций (BTS) соединяются в единую сеть. В процессе передвижения абонентская станция (MS) "эстафетно передается" от одной BTS к другой, автоматически переключаясь по командам последних на нужный частотный канал, что и обеспечивает непрерывность связи. В ССПС выделенные частотные каналы многократно используются абонентами в ячейках, разнесенных друг от друга на необходимое защитное расстояние. При таком принципе построения число активных частотных каналов возрастает, что обеспечивает высокую пропускную способность и более эффективное использование спектра частот (Cellular Radio Systems).</w:t>
      </w:r>
    </w:p>
    <w:p w:rsidR="00263359" w:rsidRDefault="00263359" w:rsidP="00263359">
      <w:pPr>
        <w:pStyle w:val="NoSpacing"/>
        <w:rPr>
          <w:lang w:eastAsia="ru-RU"/>
        </w:rPr>
      </w:pPr>
      <w:r w:rsidRPr="009A4C6C">
        <w:rPr>
          <w:lang w:eastAsia="ru-RU"/>
        </w:rPr>
        <w:t>Системы радиосвязи с подвижными объектами, подразделяются следующим образо</w:t>
      </w:r>
      <w:r>
        <w:rPr>
          <w:lang w:eastAsia="ru-RU"/>
        </w:rPr>
        <w:t>м: </w:t>
      </w:r>
    </w:p>
    <w:p w:rsidR="00263359" w:rsidRPr="00B8281F" w:rsidRDefault="00263359" w:rsidP="00263359">
      <w:pPr>
        <w:pStyle w:val="NoSpacing"/>
        <w:rPr>
          <w:lang w:eastAsia="ru-RU"/>
        </w:rPr>
      </w:pPr>
      <w:r w:rsidRPr="00B8281F">
        <w:rPr>
          <w:lang w:eastAsia="ru-RU"/>
        </w:rPr>
        <w:t>- Системы персонального радиовы</w:t>
      </w:r>
      <w:r>
        <w:rPr>
          <w:lang w:eastAsia="ru-RU"/>
        </w:rPr>
        <w:t>зова (Paging Systems); </w:t>
      </w:r>
      <w:r>
        <w:rPr>
          <w:lang w:eastAsia="ru-RU"/>
        </w:rPr>
        <w:br/>
      </w:r>
      <w:r w:rsidRPr="00B8281F">
        <w:rPr>
          <w:lang w:eastAsia="ru-RU"/>
        </w:rPr>
        <w:t>- Профессиональные (частные) системы подвижной радиосвязи (PMR, PAMR)</w:t>
      </w:r>
    </w:p>
    <w:p w:rsidR="00263359" w:rsidRPr="00B8281F" w:rsidRDefault="00263359" w:rsidP="00263359">
      <w:pPr>
        <w:pStyle w:val="NoSpacing"/>
        <w:rPr>
          <w:lang w:eastAsia="ru-RU"/>
        </w:rPr>
      </w:pPr>
      <w:r w:rsidRPr="00B8281F">
        <w:rPr>
          <w:lang w:eastAsia="ru-RU"/>
        </w:rPr>
        <w:t xml:space="preserve"> </w:t>
      </w:r>
      <w:r>
        <w:rPr>
          <w:lang w:eastAsia="ru-RU"/>
        </w:rPr>
        <w:t>-Т</w:t>
      </w:r>
      <w:r w:rsidRPr="00B8281F">
        <w:rPr>
          <w:lang w:eastAsia="ru-RU"/>
        </w:rPr>
        <w:t>ранкинговая связь; </w:t>
      </w:r>
    </w:p>
    <w:p w:rsidR="00263359" w:rsidRDefault="00263359" w:rsidP="00263359">
      <w:pPr>
        <w:pStyle w:val="NoSpacing"/>
        <w:rPr>
          <w:lang w:eastAsia="ru-RU"/>
        </w:rPr>
      </w:pPr>
      <w:r w:rsidRPr="00B8281F">
        <w:rPr>
          <w:lang w:eastAsia="ru-RU"/>
        </w:rPr>
        <w:t>- Системы сотовой подвижной радиосвязи (Cellular Radio Systems); </w:t>
      </w:r>
      <w:r w:rsidRPr="00B8281F">
        <w:rPr>
          <w:lang w:eastAsia="ru-RU"/>
        </w:rPr>
        <w:br/>
        <w:t xml:space="preserve">- Системы беспроводных телефонов (Cordless Telephony, DECT); </w:t>
      </w:r>
    </w:p>
    <w:p w:rsidR="00263359" w:rsidRPr="00B8281F" w:rsidRDefault="00263359" w:rsidP="00263359">
      <w:pPr>
        <w:pStyle w:val="NoSpacing"/>
        <w:rPr>
          <w:lang w:eastAsia="ru-RU"/>
        </w:rPr>
      </w:pPr>
      <w:r>
        <w:rPr>
          <w:lang w:eastAsia="ru-RU"/>
        </w:rPr>
        <w:t xml:space="preserve">- </w:t>
      </w:r>
      <w:r w:rsidRPr="00B8281F">
        <w:rPr>
          <w:lang w:eastAsia="ru-RU"/>
        </w:rPr>
        <w:t>Системы мобильной спутниковой связи.</w:t>
      </w:r>
    </w:p>
    <w:p w:rsidR="00263359" w:rsidRDefault="00263359" w:rsidP="00263359">
      <w:pPr>
        <w:pStyle w:val="NoSpacing"/>
        <w:rPr>
          <w:bCs/>
          <w:color w:val="333333"/>
          <w:lang w:eastAsia="ru-RU"/>
        </w:rPr>
      </w:pPr>
    </w:p>
    <w:p w:rsidR="00263359" w:rsidRDefault="00263359" w:rsidP="00263359">
      <w:pPr>
        <w:pStyle w:val="NoSpacing"/>
        <w:rPr>
          <w:bCs/>
          <w:color w:val="333333"/>
          <w:lang w:eastAsia="ru-RU"/>
        </w:rPr>
      </w:pPr>
    </w:p>
    <w:p w:rsidR="00263359" w:rsidRPr="00B8281F" w:rsidRDefault="00263359" w:rsidP="00263359">
      <w:pPr>
        <w:pStyle w:val="NoSpacing"/>
        <w:rPr>
          <w:bCs/>
          <w:color w:val="333333"/>
          <w:lang w:eastAsia="ru-RU"/>
        </w:rPr>
      </w:pPr>
    </w:p>
    <w:p w:rsidR="00263359" w:rsidRPr="009163F2" w:rsidRDefault="00263359" w:rsidP="00263359">
      <w:pPr>
        <w:pStyle w:val="NoSpacing"/>
        <w:rPr>
          <w:b/>
          <w:bCs/>
          <w:color w:val="333333"/>
          <w:lang w:eastAsia="ru-RU"/>
        </w:rPr>
      </w:pPr>
      <w:bookmarkStart w:id="0" w:name="1"/>
      <w:bookmarkEnd w:id="0"/>
      <w:r w:rsidRPr="009163F2">
        <w:rPr>
          <w:b/>
          <w:bCs/>
          <w:color w:val="333333"/>
          <w:lang w:eastAsia="ru-RU"/>
        </w:rPr>
        <w:t>Лекция 1. Классификация систем связи</w:t>
      </w:r>
    </w:p>
    <w:p w:rsidR="00B07697" w:rsidRDefault="00B07697" w:rsidP="00B07697">
      <w:pPr>
        <w:pStyle w:val="NoSpacing"/>
        <w:rPr>
          <w:lang w:eastAsia="ru-RU"/>
        </w:rPr>
      </w:pPr>
      <w:bookmarkStart w:id="1" w:name="_GoBack"/>
      <w:r>
        <w:rPr>
          <w:lang w:eastAsia="ru-RU"/>
        </w:rPr>
        <w:t>1.2. Системы мобильной связи</w:t>
      </w:r>
    </w:p>
    <w:p w:rsidR="00B07697" w:rsidRDefault="00B07697" w:rsidP="00B07697">
      <w:pPr>
        <w:pStyle w:val="NoSpacing"/>
        <w:rPr>
          <w:lang w:eastAsia="ru-RU"/>
        </w:rPr>
      </w:pPr>
      <w:r>
        <w:rPr>
          <w:lang w:eastAsia="ru-RU"/>
        </w:rPr>
        <w:t>1.3. Сети сотовой подвижной связи</w:t>
      </w:r>
    </w:p>
    <w:p w:rsidR="00B07697" w:rsidRDefault="00B07697" w:rsidP="00B07697">
      <w:pPr>
        <w:pStyle w:val="NoSpacing"/>
        <w:rPr>
          <w:lang w:eastAsia="ru-RU"/>
        </w:rPr>
      </w:pPr>
      <w:r>
        <w:rPr>
          <w:lang w:eastAsia="ru-RU"/>
        </w:rPr>
        <w:t>1.4. Сети транкинговой подвижной связи</w:t>
      </w:r>
    </w:p>
    <w:p w:rsidR="00B07697" w:rsidRDefault="00B07697" w:rsidP="00B07697">
      <w:pPr>
        <w:pStyle w:val="NoSpacing"/>
        <w:rPr>
          <w:lang w:eastAsia="ru-RU"/>
        </w:rPr>
      </w:pPr>
      <w:r>
        <w:rPr>
          <w:lang w:eastAsia="ru-RU"/>
        </w:rPr>
        <w:t>1.5. Сети персонального радиовызова</w:t>
      </w:r>
    </w:p>
    <w:p w:rsidR="00B07697" w:rsidRDefault="00B07697" w:rsidP="00B07697">
      <w:pPr>
        <w:pStyle w:val="NoSpacing"/>
        <w:rPr>
          <w:lang w:eastAsia="ru-RU"/>
        </w:rPr>
      </w:pPr>
      <w:r>
        <w:rPr>
          <w:lang w:eastAsia="ru-RU"/>
        </w:rPr>
        <w:t>1. 6. Сети мобильной спутниковой связи</w:t>
      </w:r>
    </w:p>
    <w:bookmarkEnd w:id="1"/>
    <w:p w:rsidR="00263359" w:rsidRDefault="00263359" w:rsidP="00263359">
      <w:pPr>
        <w:pStyle w:val="NoSpacing"/>
        <w:rPr>
          <w:lang w:eastAsia="ru-RU"/>
        </w:rPr>
      </w:pPr>
    </w:p>
    <w:p w:rsidR="00263359" w:rsidRPr="009A4C6C" w:rsidRDefault="00263359" w:rsidP="00263359">
      <w:pPr>
        <w:pStyle w:val="NoSpacing"/>
        <w:rPr>
          <w:lang w:eastAsia="ru-RU"/>
        </w:rPr>
      </w:pPr>
      <w:r w:rsidRPr="009A4C6C">
        <w:rPr>
          <w:lang w:eastAsia="ru-RU"/>
        </w:rPr>
        <w:t>Под системами связи (СС) принято понимать структуры и средства, предназначенные для передачи больших объёмов информации (как правило, в цифровой форме) посредством специально проложенных линий связи или радиоэфира. При этом предполагается обслуживание значительного количества пользователей систем (от нескольких тысяч). Системы Связи включают такие структуры передачи информации, как телевещание (коллективное, кабельное, спутниковое, сотовое), телефонные сети общего пользования (ТфОП), сотовые системы связи (в том числе макро- и микро- сотовые), системы персонального вызова, спутниковые системы связи и навигационное оборудование, волоконные сети передачи информации.</w:t>
      </w:r>
    </w:p>
    <w:p w:rsidR="00263359" w:rsidRPr="009A4C6C" w:rsidRDefault="00263359" w:rsidP="00263359">
      <w:pPr>
        <w:pStyle w:val="NoSpacing"/>
        <w:rPr>
          <w:lang w:eastAsia="ru-RU"/>
        </w:rPr>
      </w:pPr>
      <w:r w:rsidRPr="009A4C6C">
        <w:rPr>
          <w:lang w:eastAsia="ru-RU"/>
        </w:rPr>
        <w:t>Следует отметить, что основным требованием к системам связи является отсутствие факта прерывания связи, но допускается некоторое ухудшение качества передаваемого сообщения и ожидание установления связи.</w:t>
      </w:r>
    </w:p>
    <w:p w:rsidR="00263359" w:rsidRPr="009A4C6C" w:rsidRDefault="00263359" w:rsidP="00263359">
      <w:pPr>
        <w:pStyle w:val="NoSpacing"/>
        <w:rPr>
          <w:b/>
          <w:bCs/>
          <w:lang w:eastAsia="ru-RU"/>
        </w:rPr>
      </w:pPr>
    </w:p>
    <w:p w:rsidR="00263359" w:rsidRPr="009A4C6C" w:rsidRDefault="00263359" w:rsidP="00263359">
      <w:pPr>
        <w:pStyle w:val="NoSpacing"/>
        <w:rPr>
          <w:b/>
          <w:bCs/>
          <w:lang w:eastAsia="ru-RU"/>
        </w:rPr>
      </w:pPr>
      <w:r w:rsidRPr="009A4C6C">
        <w:rPr>
          <w:b/>
          <w:bCs/>
          <w:lang w:eastAsia="ru-RU"/>
        </w:rPr>
        <w:t>1.1Типы систем связи</w:t>
      </w:r>
    </w:p>
    <w:p w:rsidR="00263359" w:rsidRPr="009A4C6C" w:rsidRDefault="00263359" w:rsidP="00263359">
      <w:pPr>
        <w:pStyle w:val="NoSpacing"/>
        <w:rPr>
          <w:lang w:eastAsia="ru-RU"/>
        </w:rPr>
      </w:pPr>
      <w:r w:rsidRPr="009A4C6C">
        <w:rPr>
          <w:lang w:eastAsia="ru-RU"/>
        </w:rPr>
        <w:t>По назначению системы связи  группируются следующим образом:</w:t>
      </w:r>
    </w:p>
    <w:p w:rsidR="00263359" w:rsidRPr="009A4C6C" w:rsidRDefault="00263359" w:rsidP="00263359">
      <w:pPr>
        <w:pStyle w:val="NoSpacing"/>
        <w:rPr>
          <w:lang w:eastAsia="ru-RU"/>
        </w:rPr>
      </w:pPr>
      <w:r>
        <w:rPr>
          <w:lang w:eastAsia="ru-RU"/>
        </w:rPr>
        <w:t>-</w:t>
      </w:r>
      <w:r w:rsidRPr="009A4C6C">
        <w:rPr>
          <w:lang w:eastAsia="ru-RU"/>
        </w:rPr>
        <w:t>системы связи (в т.ч. персонального вызова);</w:t>
      </w:r>
    </w:p>
    <w:p w:rsidR="00263359" w:rsidRPr="009A4C6C" w:rsidRDefault="00263359" w:rsidP="00263359">
      <w:pPr>
        <w:pStyle w:val="NoSpacing"/>
        <w:rPr>
          <w:lang w:eastAsia="ru-RU"/>
        </w:rPr>
      </w:pPr>
      <w:r>
        <w:rPr>
          <w:lang w:eastAsia="ru-RU"/>
        </w:rPr>
        <w:t>-</w:t>
      </w:r>
      <w:r w:rsidRPr="009A4C6C">
        <w:rPr>
          <w:lang w:eastAsia="ru-RU"/>
        </w:rPr>
        <w:t>компьютерные сети.</w:t>
      </w:r>
    </w:p>
    <w:p w:rsidR="00263359" w:rsidRPr="009A4C6C" w:rsidRDefault="00263359" w:rsidP="00263359">
      <w:pPr>
        <w:pStyle w:val="NoSpacing"/>
        <w:rPr>
          <w:lang w:eastAsia="ru-RU"/>
        </w:rPr>
      </w:pPr>
      <w:r>
        <w:rPr>
          <w:lang w:eastAsia="ru-RU"/>
        </w:rPr>
        <w:t>-</w:t>
      </w:r>
      <w:r w:rsidRPr="009A4C6C">
        <w:rPr>
          <w:lang w:eastAsia="ru-RU"/>
        </w:rPr>
        <w:t>системы телевещания;</w:t>
      </w:r>
    </w:p>
    <w:p w:rsidR="00263359" w:rsidRPr="009A4C6C" w:rsidRDefault="00263359" w:rsidP="00263359">
      <w:pPr>
        <w:pStyle w:val="NoSpacing"/>
        <w:rPr>
          <w:lang w:eastAsia="ru-RU"/>
        </w:rPr>
      </w:pPr>
      <w:r w:rsidRPr="009A4C6C">
        <w:rPr>
          <w:lang w:eastAsia="ru-RU"/>
        </w:rPr>
        <w:t>По типу используемой среды передачи информации:</w:t>
      </w:r>
    </w:p>
    <w:p w:rsidR="00263359" w:rsidRPr="009A4C6C" w:rsidRDefault="00263359" w:rsidP="00263359">
      <w:pPr>
        <w:pStyle w:val="NoSpacing"/>
        <w:rPr>
          <w:lang w:eastAsia="ru-RU"/>
        </w:rPr>
      </w:pPr>
      <w:r>
        <w:rPr>
          <w:lang w:eastAsia="ru-RU"/>
        </w:rPr>
        <w:t>-</w:t>
      </w:r>
      <w:r w:rsidRPr="009A4C6C">
        <w:rPr>
          <w:lang w:eastAsia="ru-RU"/>
        </w:rPr>
        <w:t>кабельные (традиционные медные);</w:t>
      </w:r>
    </w:p>
    <w:p w:rsidR="00263359" w:rsidRPr="009A4C6C" w:rsidRDefault="00263359" w:rsidP="00263359">
      <w:pPr>
        <w:pStyle w:val="NoSpacing"/>
        <w:rPr>
          <w:lang w:eastAsia="ru-RU"/>
        </w:rPr>
      </w:pPr>
      <w:r>
        <w:rPr>
          <w:lang w:eastAsia="ru-RU"/>
        </w:rPr>
        <w:t>-</w:t>
      </w:r>
      <w:r w:rsidRPr="009A4C6C">
        <w:rPr>
          <w:lang w:eastAsia="ru-RU"/>
        </w:rPr>
        <w:t>оптоволоконные;</w:t>
      </w:r>
    </w:p>
    <w:p w:rsidR="00263359" w:rsidRPr="009A4C6C" w:rsidRDefault="00263359" w:rsidP="00263359">
      <w:pPr>
        <w:pStyle w:val="NoSpacing"/>
        <w:rPr>
          <w:lang w:eastAsia="ru-RU"/>
        </w:rPr>
      </w:pPr>
      <w:r>
        <w:rPr>
          <w:lang w:eastAsia="ru-RU"/>
        </w:rPr>
        <w:t>-</w:t>
      </w:r>
      <w:r w:rsidRPr="009A4C6C">
        <w:rPr>
          <w:lang w:eastAsia="ru-RU"/>
        </w:rPr>
        <w:t>эфирные;</w:t>
      </w:r>
    </w:p>
    <w:p w:rsidR="00263359" w:rsidRPr="009A4C6C" w:rsidRDefault="00263359" w:rsidP="00263359">
      <w:pPr>
        <w:pStyle w:val="NoSpacing"/>
        <w:rPr>
          <w:lang w:eastAsia="ru-RU"/>
        </w:rPr>
      </w:pPr>
      <w:r>
        <w:rPr>
          <w:lang w:eastAsia="ru-RU"/>
        </w:rPr>
        <w:t>-</w:t>
      </w:r>
      <w:r w:rsidRPr="009A4C6C">
        <w:rPr>
          <w:lang w:eastAsia="ru-RU"/>
        </w:rPr>
        <w:t>спутниковые.</w:t>
      </w:r>
    </w:p>
    <w:p w:rsidR="00263359" w:rsidRPr="009A4C6C" w:rsidRDefault="00263359" w:rsidP="00263359">
      <w:pPr>
        <w:pStyle w:val="NoSpacing"/>
        <w:rPr>
          <w:lang w:eastAsia="ru-RU"/>
        </w:rPr>
      </w:pPr>
      <w:r w:rsidRPr="009A4C6C">
        <w:rPr>
          <w:lang w:eastAsia="ru-RU"/>
        </w:rPr>
        <w:t>По способу передачи информации:</w:t>
      </w:r>
    </w:p>
    <w:p w:rsidR="00263359" w:rsidRPr="009A4C6C" w:rsidRDefault="00263359" w:rsidP="00263359">
      <w:pPr>
        <w:pStyle w:val="NoSpacing"/>
        <w:rPr>
          <w:lang w:eastAsia="ru-RU"/>
        </w:rPr>
      </w:pPr>
      <w:r>
        <w:rPr>
          <w:lang w:eastAsia="ru-RU"/>
        </w:rPr>
        <w:t>-</w:t>
      </w:r>
      <w:r w:rsidRPr="009A4C6C">
        <w:rPr>
          <w:lang w:eastAsia="ru-RU"/>
        </w:rPr>
        <w:t>аналоговые;</w:t>
      </w:r>
    </w:p>
    <w:p w:rsidR="00263359" w:rsidRPr="009A4C6C" w:rsidRDefault="00263359" w:rsidP="00263359">
      <w:pPr>
        <w:pStyle w:val="NoSpacing"/>
        <w:rPr>
          <w:lang w:eastAsia="ru-RU"/>
        </w:rPr>
      </w:pPr>
      <w:r>
        <w:rPr>
          <w:lang w:eastAsia="ru-RU"/>
        </w:rPr>
        <w:t>-</w:t>
      </w:r>
      <w:r w:rsidRPr="009A4C6C">
        <w:rPr>
          <w:lang w:eastAsia="ru-RU"/>
        </w:rPr>
        <w:t>цифровые.</w:t>
      </w:r>
    </w:p>
    <w:p w:rsidR="00263359" w:rsidRPr="009A4C6C" w:rsidRDefault="00263359" w:rsidP="00263359">
      <w:pPr>
        <w:pStyle w:val="NoSpacing"/>
        <w:rPr>
          <w:lang w:eastAsia="ru-RU"/>
        </w:rPr>
      </w:pPr>
      <w:r w:rsidRPr="009A4C6C">
        <w:rPr>
          <w:lang w:eastAsia="ru-RU"/>
        </w:rPr>
        <w:t>Системы связи подразделяются по мобильности на:</w:t>
      </w:r>
    </w:p>
    <w:p w:rsidR="00263359" w:rsidRPr="009A4C6C" w:rsidRDefault="00263359" w:rsidP="00263359">
      <w:pPr>
        <w:pStyle w:val="NoSpacing"/>
        <w:rPr>
          <w:lang w:eastAsia="ru-RU"/>
        </w:rPr>
      </w:pPr>
      <w:r>
        <w:rPr>
          <w:lang w:eastAsia="ru-RU"/>
        </w:rPr>
        <w:t>-</w:t>
      </w:r>
      <w:r w:rsidRPr="009A4C6C">
        <w:rPr>
          <w:lang w:eastAsia="ru-RU"/>
        </w:rPr>
        <w:t>стационарные (традиционные абонентские линии);</w:t>
      </w:r>
    </w:p>
    <w:p w:rsidR="00263359" w:rsidRPr="009A4C6C" w:rsidRDefault="00263359" w:rsidP="00263359">
      <w:pPr>
        <w:pStyle w:val="NoSpacing"/>
        <w:rPr>
          <w:b/>
          <w:lang w:eastAsia="ru-RU"/>
        </w:rPr>
      </w:pPr>
      <w:r>
        <w:rPr>
          <w:b/>
          <w:lang w:eastAsia="ru-RU"/>
        </w:rPr>
        <w:t>-</w:t>
      </w:r>
      <w:r w:rsidRPr="009A4C6C">
        <w:rPr>
          <w:b/>
          <w:lang w:eastAsia="ru-RU"/>
        </w:rPr>
        <w:t>подвижные. (мобильные)</w:t>
      </w:r>
    </w:p>
    <w:p w:rsidR="00263359" w:rsidRPr="009A4C6C" w:rsidRDefault="00263359" w:rsidP="00263359">
      <w:pPr>
        <w:pStyle w:val="NoSpacing"/>
        <w:rPr>
          <w:lang w:eastAsia="ru-RU"/>
        </w:rPr>
      </w:pPr>
      <w:r w:rsidRPr="009A4C6C">
        <w:rPr>
          <w:lang w:eastAsia="ru-RU"/>
        </w:rPr>
        <w:t>Мобильные системы связи подразделяются по принципу охвата зоны обслуживания:</w:t>
      </w:r>
    </w:p>
    <w:p w:rsidR="00263359" w:rsidRPr="009A4C6C" w:rsidRDefault="00263359" w:rsidP="00263359">
      <w:pPr>
        <w:pStyle w:val="NoSpacing"/>
        <w:rPr>
          <w:lang w:eastAsia="ru-RU"/>
        </w:rPr>
      </w:pPr>
      <w:r w:rsidRPr="009A4C6C">
        <w:rPr>
          <w:lang w:eastAsia="ru-RU"/>
        </w:rPr>
        <w:t>на микросотовые - DECT;</w:t>
      </w:r>
    </w:p>
    <w:p w:rsidR="00263359" w:rsidRPr="009A4C6C" w:rsidRDefault="00263359" w:rsidP="00263359">
      <w:pPr>
        <w:pStyle w:val="NoSpacing"/>
        <w:rPr>
          <w:lang w:eastAsia="ru-RU"/>
        </w:rPr>
      </w:pPr>
      <w:r w:rsidRPr="009A4C6C">
        <w:rPr>
          <w:lang w:eastAsia="ru-RU"/>
        </w:rPr>
        <w:t>сотовые - NMT-450, D-AMPS, GSM, CDMA;</w:t>
      </w:r>
    </w:p>
    <w:p w:rsidR="00263359" w:rsidRPr="009A4C6C" w:rsidRDefault="00263359" w:rsidP="00263359">
      <w:pPr>
        <w:pStyle w:val="NoSpacing"/>
        <w:rPr>
          <w:lang w:eastAsia="ru-RU"/>
        </w:rPr>
      </w:pPr>
      <w:r>
        <w:rPr>
          <w:lang w:eastAsia="ru-RU"/>
        </w:rPr>
        <w:t>-</w:t>
      </w:r>
      <w:r w:rsidRPr="009A4C6C">
        <w:rPr>
          <w:lang w:eastAsia="ru-RU"/>
        </w:rPr>
        <w:t>транкинговые (макросотовые, зоновые) – TETRA, SmarTrunk;</w:t>
      </w:r>
    </w:p>
    <w:p w:rsidR="00263359" w:rsidRDefault="00263359" w:rsidP="00263359">
      <w:pPr>
        <w:pStyle w:val="NoSpacing"/>
        <w:rPr>
          <w:lang w:eastAsia="ru-RU"/>
        </w:rPr>
      </w:pPr>
      <w:r>
        <w:rPr>
          <w:lang w:eastAsia="ru-RU"/>
        </w:rPr>
        <w:t>-</w:t>
      </w:r>
      <w:r w:rsidRPr="009A4C6C">
        <w:rPr>
          <w:lang w:eastAsia="ru-RU"/>
        </w:rPr>
        <w:t>спутниковые.</w:t>
      </w:r>
    </w:p>
    <w:p w:rsidR="00263359" w:rsidRPr="009A4C6C" w:rsidRDefault="00263359" w:rsidP="00263359">
      <w:pPr>
        <w:pStyle w:val="NoSpacing"/>
        <w:rPr>
          <w:lang w:eastAsia="ru-RU"/>
        </w:rPr>
      </w:pPr>
    </w:p>
    <w:p w:rsidR="00263359" w:rsidRPr="009A4C6C" w:rsidRDefault="00263359" w:rsidP="00263359">
      <w:pPr>
        <w:pStyle w:val="NoSpacing"/>
        <w:rPr>
          <w:b/>
          <w:bCs/>
          <w:lang w:eastAsia="ru-RU"/>
        </w:rPr>
      </w:pPr>
      <w:r w:rsidRPr="009A4C6C">
        <w:rPr>
          <w:b/>
          <w:bCs/>
          <w:lang w:eastAsia="ru-RU"/>
        </w:rPr>
        <w:t>1.2. Системы мобильной</w:t>
      </w:r>
      <w:r>
        <w:rPr>
          <w:b/>
          <w:bCs/>
          <w:lang w:eastAsia="ru-RU"/>
        </w:rPr>
        <w:t xml:space="preserve"> связи</w:t>
      </w:r>
    </w:p>
    <w:p w:rsidR="00263359" w:rsidRPr="009A4C6C" w:rsidRDefault="00263359" w:rsidP="00263359">
      <w:pPr>
        <w:pStyle w:val="NoSpacing"/>
        <w:rPr>
          <w:lang w:eastAsia="ru-RU"/>
        </w:rPr>
      </w:pPr>
      <w:r w:rsidRPr="009A4C6C">
        <w:rPr>
          <w:lang w:eastAsia="ru-RU"/>
        </w:rPr>
        <w:t>Сотовые системы подвижной связи (СПС), сети персонального радиовызова (СПР) и системы спутниковой связи предназначены для передачи данных и обеспечения подвижных и стационарных объектов телефонной связью. Передача данных подвижному абоненту резко расширяет его возможности, поскольку, кроме телефонных, он может принимать телексные и факсимильные сообщения, различного рода графическую информацию и пр. Увеличение объема информации требует сокращения времени на ее передачу и получение, в следствие чего наблюдается устойчивый рост производства мобильных средств радиосвязи (пейджеров, сотовых радиотелефонов, спутниковых пользовательских терминалов).</w:t>
      </w:r>
    </w:p>
    <w:p w:rsidR="00263359" w:rsidRPr="009A4C6C" w:rsidRDefault="00263359" w:rsidP="00263359">
      <w:pPr>
        <w:pStyle w:val="NoSpacing"/>
        <w:rPr>
          <w:lang w:eastAsia="ru-RU"/>
        </w:rPr>
      </w:pPr>
      <w:r w:rsidRPr="009A4C6C">
        <w:rPr>
          <w:lang w:eastAsia="ru-RU"/>
        </w:rPr>
        <w:t>Основное преимущество СПС: подвижная связь позволяет абоненту получать услуги связи в любой точке в пределах зон действия наземных или спутниковых сетей; благодаря прогрессу в технологии производства средств связи созданы малогабаритные универсальные абонентские терминалы (AT). СПС представляют потребителям возможность выхода в телефонную сеть общего пользования (ТфОП), передачу компьютерных данных.</w:t>
      </w:r>
    </w:p>
    <w:p w:rsidR="00263359" w:rsidRDefault="00263359" w:rsidP="00263359">
      <w:pPr>
        <w:pStyle w:val="NoSpacing"/>
        <w:rPr>
          <w:lang w:eastAsia="ru-RU"/>
        </w:rPr>
      </w:pPr>
      <w:r w:rsidRPr="009A4C6C">
        <w:rPr>
          <w:lang w:eastAsia="ru-RU"/>
        </w:rPr>
        <w:t>К сетям подвижной связи относятся: сети сотовой подвижной связи (ССПС); сети транкинговой связи (СТС); сети персонального радиовызова (СПР); сети персональной спутниковой (мобильной) связи.</w:t>
      </w:r>
    </w:p>
    <w:p w:rsidR="00263359" w:rsidRPr="009A4C6C" w:rsidRDefault="00263359" w:rsidP="00263359">
      <w:pPr>
        <w:pStyle w:val="NoSpacing"/>
        <w:rPr>
          <w:lang w:eastAsia="ru-RU"/>
        </w:rPr>
      </w:pPr>
    </w:p>
    <w:p w:rsidR="00263359" w:rsidRPr="009A4C6C" w:rsidRDefault="00263359" w:rsidP="00263359">
      <w:pPr>
        <w:pStyle w:val="NoSpacing"/>
        <w:rPr>
          <w:b/>
          <w:bCs/>
          <w:lang w:eastAsia="ru-RU"/>
        </w:rPr>
      </w:pPr>
      <w:r w:rsidRPr="009A4C6C">
        <w:rPr>
          <w:b/>
          <w:bCs/>
          <w:lang w:eastAsia="ru-RU"/>
        </w:rPr>
        <w:t>1.3. Сети сотовой мобильной связи</w:t>
      </w:r>
    </w:p>
    <w:p w:rsidR="00263359" w:rsidRPr="009A4C6C" w:rsidRDefault="00263359" w:rsidP="00263359">
      <w:pPr>
        <w:pStyle w:val="NoSpacing"/>
        <w:rPr>
          <w:lang w:eastAsia="ru-RU"/>
        </w:rPr>
      </w:pPr>
      <w:r w:rsidRPr="009A4C6C">
        <w:rPr>
          <w:lang w:eastAsia="ru-RU"/>
        </w:rPr>
        <w:t>Среди современных телекоммуникационных средств наиболее стремительно развиваются сети сотовой радиотелефонной связи. Их внедрение позволило решить проблему экономичного использования выделенной полосы радиочастот путем передачи сообщений на одних и тех же частотах, но в разных зонах (сотах) и увеличить пропускную способность телекоммуникационных сетей. Свое название они получили в соответствии с сотовым принципом организации связи, согласно которому зона обслуживания делится на ячейки (соты).</w:t>
      </w:r>
    </w:p>
    <w:p w:rsidR="00263359" w:rsidRPr="009A4C6C" w:rsidRDefault="00263359" w:rsidP="00263359">
      <w:pPr>
        <w:pStyle w:val="NoSpacing"/>
        <w:rPr>
          <w:lang w:eastAsia="ru-RU"/>
        </w:rPr>
      </w:pPr>
      <w:r w:rsidRPr="009A4C6C">
        <w:rPr>
          <w:lang w:eastAsia="ru-RU"/>
        </w:rPr>
        <w:t>Система сотовой связи - это сложная и гибкая техническая система, допускающая большое разнообразие по вариантам конфигурации и набору выполняемых функций. Она может обеспечивать передачу речи и других видов информации. Для передачи речи, в свою очередь, может быть реализована обычная двухсторонняя и многосторонняя телефонная связь (конференцсвязь - с участием в разговоре более двух абонентов одновременно), голосовая почта. При организации обычного телефонного разговора возможны режимы автодозвона, ожидания вызова, переадресации (условной или безусловной) вызова и пр.</w:t>
      </w:r>
    </w:p>
    <w:p w:rsidR="00263359" w:rsidRDefault="00263359" w:rsidP="00263359">
      <w:pPr>
        <w:pStyle w:val="NoSpacing"/>
        <w:rPr>
          <w:lang w:eastAsia="ru-RU"/>
        </w:rPr>
      </w:pPr>
      <w:r w:rsidRPr="009A4C6C">
        <w:rPr>
          <w:lang w:eastAsia="ru-RU"/>
        </w:rPr>
        <w:t>Современные технологии позволяют обеспечить абонентам ССС высокое качество речевых сообщений, надежность и конфиденциальность связи, миниатюрность радиотелефонов, защиту от несанкционированного доступа.</w:t>
      </w:r>
    </w:p>
    <w:p w:rsidR="00263359" w:rsidRPr="009A4C6C" w:rsidRDefault="00263359" w:rsidP="00263359">
      <w:pPr>
        <w:pStyle w:val="NoSpacing"/>
        <w:rPr>
          <w:lang w:eastAsia="ru-RU"/>
        </w:rPr>
      </w:pPr>
    </w:p>
    <w:p w:rsidR="00263359" w:rsidRPr="009A4C6C" w:rsidRDefault="00263359" w:rsidP="00263359">
      <w:pPr>
        <w:pStyle w:val="NoSpacing"/>
        <w:rPr>
          <w:b/>
          <w:bCs/>
          <w:lang w:eastAsia="ru-RU"/>
        </w:rPr>
      </w:pPr>
      <w:r w:rsidRPr="009A4C6C">
        <w:rPr>
          <w:b/>
          <w:bCs/>
          <w:lang w:eastAsia="ru-RU"/>
        </w:rPr>
        <w:t>1.4. Сети транкинговой мобильной связи</w:t>
      </w:r>
    </w:p>
    <w:p w:rsidR="00263359" w:rsidRPr="009A4C6C" w:rsidRDefault="00263359" w:rsidP="00263359">
      <w:pPr>
        <w:pStyle w:val="NoSpacing"/>
        <w:rPr>
          <w:lang w:eastAsia="ru-RU"/>
        </w:rPr>
      </w:pPr>
      <w:r w:rsidRPr="009A4C6C">
        <w:rPr>
          <w:lang w:eastAsia="ru-RU"/>
        </w:rPr>
        <w:t>Сети транкинговой связи в некоторой степени близки к сотовым: это также сети наземной радиотелефонной подвижной связи, обеспечивающие мобильность абонентов в пределах достаточно большой зоны обслуживания. Основное отличие состоит в том, что СТС проще по принципам построения и предоставляют абонентам меньший набор услуг, но за счет этого они дешевле сотовых. СТС имеют значительно меньшую емкость, чем сотовые, и принципиально ориентированы на ведомственную (корпоративную) мобильную связь. Основное применение СТС - корпоративная (служебная, ведомственная) связь, например, оперативная связь пожарной службы с числом выходов (каналов) «в город», значительно меньшим числа абонентов системы. Основными требованиями к СТС являются: обеспечение связи в заданной зоне обслуживания независимо от местоположения подвижных абонентов (МА); возможность взаимодействия отдельных групп абонентов и организации циркулярной связи; оперативность управления связью, в том числе на различных уровнях; обеспечение связи через центры управления; возможность приоритетного установления каналов связи; низкие энергетические затраты подвижной станции (ПС); конфиденциальность разговоров.</w:t>
      </w:r>
    </w:p>
    <w:p w:rsidR="00263359" w:rsidRPr="009A4C6C" w:rsidRDefault="00263359" w:rsidP="00263359">
      <w:pPr>
        <w:pStyle w:val="NoSpacing"/>
        <w:rPr>
          <w:lang w:eastAsia="ru-RU"/>
        </w:rPr>
      </w:pPr>
      <w:r w:rsidRPr="009A4C6C">
        <w:rPr>
          <w:lang w:eastAsia="ru-RU"/>
        </w:rPr>
        <w:t>Название транкинговой связи происходит от английского trunk (ствол) и отражает то обстоятельство, что ствол связи в такой системе содержит несколько физических (как правило, частотных) каналов, каждый из которых может быть предоставлен любому из абонентов системы. Указанная особенность отличает СТС от предшествовавших ей систем двухсторонней радиосвязи, в которых каждый абонент имел возможность доступа лишь к одному каналу, но последний должен был поочередно обслуживать ряд абонентов. СТС по сравнению с такими системами обладают значительно более высокой емкостью (пропускной способностью) при тех же показателях качества обслуживания.</w:t>
      </w:r>
    </w:p>
    <w:p w:rsidR="00263359" w:rsidRPr="009A4C6C" w:rsidRDefault="00263359" w:rsidP="00263359">
      <w:pPr>
        <w:pStyle w:val="NoSpacing"/>
        <w:rPr>
          <w:lang w:eastAsia="ru-RU"/>
        </w:rPr>
      </w:pPr>
      <w:r w:rsidRPr="009A4C6C">
        <w:rPr>
          <w:lang w:eastAsia="ru-RU"/>
        </w:rPr>
        <w:t>Если использовать аналогию с сотовой связью, то в простейшем случае СТС - это одна ячейка сотовой системы, но при несколько специфическом (узком) наборе услуг. Сотовая сеть всегда строится в виде множества ячеек, замыкающихся на общий центр коммутации (ЦК), с передачей обслуживания из ячейки в ячейку по мере перемещения абонента. При необходимости наращивания емкости сотовой сети производится дополнительное дробление ячеек с соответствующей модификацией частотного плана (распределения частот по ячейкам). В СТС, заведомо идущей на функционирование с ограниченной емкостью, обычно стремятся предельно увеличить зону действия. Практически, радиус ячейки СТС может достигать 40-50 км и более. Отсюда вытекает большая по сравнению с сотовой связью мощность передатчика, больший расход энергии источника питания, большие габариты и масса абонентского оборудования.</w:t>
      </w:r>
    </w:p>
    <w:p w:rsidR="00263359" w:rsidRPr="009A4C6C" w:rsidRDefault="00263359" w:rsidP="00263359">
      <w:pPr>
        <w:pStyle w:val="NoSpacing"/>
        <w:rPr>
          <w:lang w:eastAsia="ru-RU"/>
        </w:rPr>
      </w:pPr>
      <w:r w:rsidRPr="009A4C6C">
        <w:rPr>
          <w:lang w:eastAsia="ru-RU"/>
        </w:rPr>
        <w:t>Даже если СТС строится в виде нескольких ячеек (многозоновая система), это делается в первую очередь с целью расширения зоны действия, а не ради повышения емкости; при этом размеры ячеек (зон) остаются достаточно большими. Централизованное управление совокупностью зон остается при этом ограниченным, как и передача обслуживания из зоны в зону, которая (если она вообще реализуется) приводит к кратковременному прерыванию связи.</w:t>
      </w:r>
    </w:p>
    <w:p w:rsidR="00263359" w:rsidRPr="009A4C6C" w:rsidRDefault="00263359" w:rsidP="00263359">
      <w:pPr>
        <w:pStyle w:val="NoSpacing"/>
        <w:rPr>
          <w:lang w:eastAsia="ru-RU"/>
        </w:rPr>
      </w:pPr>
      <w:r w:rsidRPr="009A4C6C">
        <w:rPr>
          <w:lang w:eastAsia="ru-RU"/>
        </w:rPr>
        <w:t>Для повышения пропускной способности обычно накладываются ограничения на длительность разговора, а специфика корпоративной связи находит отражение в системе приоритетов пользователей, учитываемых при предоставлении канала связи в условиях очереди, и в объединении абонентов в группы с возможностью диспетчерского вызова одновременно всех абонентов группы. Та же специфика обусловливает более высокие, в среднем, по сравнению с сотовой связью, требования к оперативности и надежности установления связи. Кроме речевой информации в СТС возможна передача и некоторых других видов информации, в частности, цифровой - управления, телеметрии, охранной сигнализации и др.</w:t>
      </w:r>
    </w:p>
    <w:p w:rsidR="00263359" w:rsidRDefault="00263359" w:rsidP="00263359">
      <w:pPr>
        <w:pStyle w:val="NoSpacing"/>
        <w:rPr>
          <w:lang w:eastAsia="ru-RU"/>
        </w:rPr>
      </w:pPr>
      <w:r w:rsidRPr="009A4C6C">
        <w:rPr>
          <w:lang w:eastAsia="ru-RU"/>
        </w:rPr>
        <w:t>Общей тенденцией развития профессиональных систем подвижной радиосвязи является переход от аналоговых стандартов к единым международным цифровым стандартам, обеспечивающим конфиденциальность и повышенное качество связи, более эффективное использование частотного диапазона, роуминг для всех абонентов и возможность передачи данных с высокой скоростью.</w:t>
      </w:r>
    </w:p>
    <w:p w:rsidR="00263359" w:rsidRPr="009A4C6C" w:rsidRDefault="00263359" w:rsidP="00263359">
      <w:pPr>
        <w:pStyle w:val="NoSpacing"/>
        <w:rPr>
          <w:lang w:eastAsia="ru-RU"/>
        </w:rPr>
      </w:pPr>
    </w:p>
    <w:p w:rsidR="00263359" w:rsidRPr="009A4C6C" w:rsidRDefault="00263359" w:rsidP="00263359">
      <w:pPr>
        <w:pStyle w:val="NoSpacing"/>
        <w:rPr>
          <w:b/>
          <w:bCs/>
          <w:lang w:eastAsia="ru-RU"/>
        </w:rPr>
      </w:pPr>
      <w:r w:rsidRPr="009A4C6C">
        <w:rPr>
          <w:b/>
          <w:bCs/>
          <w:lang w:eastAsia="ru-RU"/>
        </w:rPr>
        <w:t xml:space="preserve">1.5. Сети персонального радиовызова </w:t>
      </w:r>
    </w:p>
    <w:p w:rsidR="00263359" w:rsidRPr="009A4C6C" w:rsidRDefault="00263359" w:rsidP="00263359">
      <w:pPr>
        <w:pStyle w:val="NoSpacing"/>
        <w:rPr>
          <w:lang w:eastAsia="ru-RU"/>
        </w:rPr>
      </w:pPr>
      <w:r w:rsidRPr="009A4C6C">
        <w:rPr>
          <w:lang w:eastAsia="ru-RU"/>
        </w:rPr>
        <w:t>Сети персонального радиовызова (СПР), или пейджинговые сети (paging - вызов), - это сети односторонней мобильной связи, обеспечивающие передачу коротких сообщений из центра системы (с пейджингового терминала) на миниатюрные абонентские приемники (пейджеры).</w:t>
      </w:r>
    </w:p>
    <w:p w:rsidR="00263359" w:rsidRPr="009A4C6C" w:rsidRDefault="00263359" w:rsidP="00263359">
      <w:pPr>
        <w:pStyle w:val="NoSpacing"/>
        <w:rPr>
          <w:lang w:eastAsia="ru-RU"/>
        </w:rPr>
      </w:pPr>
      <w:r w:rsidRPr="009A4C6C">
        <w:rPr>
          <w:lang w:eastAsia="ru-RU"/>
        </w:rPr>
        <w:t>В простейшем случае СПР состоит из пейджингового терминала (ПТ), базовой станции (БС) и пейджеров. Терминал, включающий пульт оператора и контроллер системы, выполняет все функции управления системой. БС состоит из радиопередатчика и антенно-фидерного устройства, и обеспечивает передачу пейджинговых сигналов на всю зону действия системы, радиус которой может составлять до 100 км. Пейджеры осуществляют прием тех сообщений, которые им адресованы. В более сложных случаях СПР может иметь несколько радиопередатчиков, по возможности равномерно распределенных в пределах зоны действия, что позволяет более надежно обеспечить связью всю зону.</w:t>
      </w:r>
    </w:p>
    <w:p w:rsidR="00263359" w:rsidRDefault="00263359" w:rsidP="00263359">
      <w:pPr>
        <w:pStyle w:val="NoSpacing"/>
        <w:rPr>
          <w:lang w:eastAsia="ru-RU"/>
        </w:rPr>
      </w:pPr>
      <w:r w:rsidRPr="009A4C6C">
        <w:rPr>
          <w:lang w:eastAsia="ru-RU"/>
        </w:rPr>
        <w:t xml:space="preserve">В СПР могут передаваться сообщения четырех типов: тональные, цифровые, буквенно-цифровые, речевые. Тональные сообщения были единственным типом сообщений в ранних моделях пейджеров. Цифровое сообщение может содержать номер телефона, по которому следует позвонить. Наиболее распространена передача текстового сообщения длиной до 100-200 символов. Сообщение отображается на дисплее пейджера, который может иметь от одной до восьми строк, до 12-20 символов в строке, длинные сообщения отображаются по частям. Передача речевых сообщений широкого распространения пока не получила. </w:t>
      </w:r>
    </w:p>
    <w:p w:rsidR="00263359" w:rsidRPr="009A4C6C" w:rsidRDefault="00263359" w:rsidP="00263359">
      <w:pPr>
        <w:pStyle w:val="NoSpacing"/>
        <w:rPr>
          <w:lang w:eastAsia="ru-RU"/>
        </w:rPr>
      </w:pPr>
      <w:r w:rsidRPr="009A4C6C">
        <w:rPr>
          <w:lang w:eastAsia="ru-RU"/>
        </w:rPr>
        <w:t>Вызов абонента, т.е. адресация сообщения, может осуществляться одним из трех способов: индивидуально, нескольким абонентам (общий вызов) или группе абонентов (групповой вызов (ГВ)). В первом случае вызов адресуется конкретному абоненту по его индивидуальному номеру, во втором - нескольким абонентам с последовательной передачей их индивидуальных номеров, в третьем - вызов адресуется одновременно группе абонентов по общему групповому номеру. Сообщения, подлежащие передаче, также вводятся в систему одним из трех способов: голосом через телефонную сеть и оператора пейджинговой связи; через телефонную сеть с тональным набором - сообщение набирается на клавиатуре телефонного аппарата и проходит сразу на пейджинговый терминал, минуя оператора; с компьютера (через телефонную сеть) с набором сообщения на компьютере и выходом непосредственно на ПТ.</w:t>
      </w:r>
    </w:p>
    <w:p w:rsidR="00263359" w:rsidRPr="009A4C6C" w:rsidRDefault="00263359" w:rsidP="00263359">
      <w:pPr>
        <w:pStyle w:val="NoSpacing"/>
        <w:rPr>
          <w:lang w:eastAsia="ru-RU"/>
        </w:rPr>
      </w:pPr>
      <w:r w:rsidRPr="009A4C6C">
        <w:rPr>
          <w:lang w:eastAsia="ru-RU"/>
        </w:rPr>
        <w:t>К недостаткам пейджинговой связи следует отнести передачу сообщения вне реального времени: сообщение передается не в момент его выдачи отправителем, а в порядке очереди с аналогичными сообщениями других отправителей; практически задержка от момента получения сообщения до его передачи в эфир невелика - обычно она не превышает нескольких минут. Следует иметь так же в виду, что в случае передачи сообщения на пейджер, находящийся на момент передачи в «теневой» зоне, сообщение будет потеряно (не получено абонентом).</w:t>
      </w:r>
    </w:p>
    <w:p w:rsidR="00263359" w:rsidRPr="009A4C6C" w:rsidRDefault="00263359" w:rsidP="00263359">
      <w:pPr>
        <w:pStyle w:val="NoSpacing"/>
        <w:rPr>
          <w:lang w:eastAsia="ru-RU"/>
        </w:rPr>
      </w:pPr>
      <w:r w:rsidRPr="009A4C6C">
        <w:rPr>
          <w:lang w:eastAsia="ru-RU"/>
        </w:rPr>
        <w:t>Асинхронность (очерёдность) передачи сообщений в сочетании с краткостью последних, передаваемых, как правило, только в одну сторону, обеспечивается весьма эффективное использование канала связи, по меньшей мере, на два порядка более эффективное (по числу обслуживаемых абонентов), чем в сотовой связи, даже с учетом повторного использования частот в последней. В результате пейджинг оказывается технически проще и экономичнее сотовой связи, т.е., в конечном итоге, значительно дешевле для абонента.</w:t>
      </w:r>
    </w:p>
    <w:p w:rsidR="00263359" w:rsidRPr="009A4C6C" w:rsidRDefault="00263359" w:rsidP="00263359">
      <w:pPr>
        <w:pStyle w:val="NoSpacing"/>
        <w:rPr>
          <w:lang w:eastAsia="ru-RU"/>
        </w:rPr>
      </w:pPr>
      <w:r w:rsidRPr="009A4C6C">
        <w:rPr>
          <w:lang w:eastAsia="ru-RU"/>
        </w:rPr>
        <w:t>Кроме сообщений, предназначенных конкретным абонентам или группам абонентов, в пейджинговых системах обычно организуется своеобразный общий информационный канал, содержащий оперативную информацию о биржевых новостях, погоде, обстановке на дорогах и т.п. В пейджерах, как правило, предусматривается ряд дополнительных услуг: часы, календарь, возможность регулировки типа и громкости звукового сигнала, сохранение в памяти полученных ранее сообщений с возможностью их повторного чтения и др.</w:t>
      </w:r>
    </w:p>
    <w:p w:rsidR="00263359" w:rsidRPr="009A4C6C" w:rsidRDefault="00263359" w:rsidP="00263359">
      <w:pPr>
        <w:pStyle w:val="NoSpacing"/>
        <w:rPr>
          <w:lang w:eastAsia="ru-RU"/>
        </w:rPr>
      </w:pPr>
    </w:p>
    <w:p w:rsidR="00263359" w:rsidRPr="009A4C6C" w:rsidRDefault="00263359" w:rsidP="00263359">
      <w:pPr>
        <w:pStyle w:val="NoSpacing"/>
        <w:rPr>
          <w:b/>
          <w:bCs/>
          <w:lang w:eastAsia="ru-RU"/>
        </w:rPr>
      </w:pPr>
      <w:r w:rsidRPr="009A4C6C">
        <w:rPr>
          <w:b/>
          <w:bCs/>
          <w:lang w:eastAsia="ru-RU"/>
        </w:rPr>
        <w:t>1. 6. Сети мобильной спутниковой связи</w:t>
      </w:r>
    </w:p>
    <w:p w:rsidR="00263359" w:rsidRPr="009A4C6C" w:rsidRDefault="00263359" w:rsidP="00263359">
      <w:pPr>
        <w:pStyle w:val="NoSpacing"/>
        <w:rPr>
          <w:lang w:eastAsia="ru-RU"/>
        </w:rPr>
      </w:pPr>
      <w:r w:rsidRPr="009A4C6C">
        <w:rPr>
          <w:lang w:eastAsia="ru-RU"/>
        </w:rPr>
        <w:t>Наряду со ставшими уже общедоступными СПС (персонального радиовызова и сотовыми), все более активно развиваются сети спутниковой связи. Актуальными являются следующие области применения мобильной спутниковой связи:</w:t>
      </w:r>
    </w:p>
    <w:p w:rsidR="00263359" w:rsidRPr="009A4C6C" w:rsidRDefault="00263359" w:rsidP="00263359">
      <w:pPr>
        <w:pStyle w:val="NoSpacing"/>
        <w:rPr>
          <w:lang w:eastAsia="ru-RU"/>
        </w:rPr>
      </w:pPr>
      <w:r>
        <w:rPr>
          <w:lang w:eastAsia="ru-RU"/>
        </w:rPr>
        <w:t>-</w:t>
      </w:r>
      <w:r w:rsidRPr="009A4C6C">
        <w:rPr>
          <w:lang w:eastAsia="ru-RU"/>
        </w:rPr>
        <w:t>расширение сотовых сетей;</w:t>
      </w:r>
    </w:p>
    <w:p w:rsidR="00263359" w:rsidRPr="009A4C6C" w:rsidRDefault="00263359" w:rsidP="00263359">
      <w:pPr>
        <w:pStyle w:val="NoSpacing"/>
        <w:rPr>
          <w:lang w:eastAsia="ru-RU"/>
        </w:rPr>
      </w:pPr>
      <w:r>
        <w:rPr>
          <w:lang w:eastAsia="ru-RU"/>
        </w:rPr>
        <w:t>-</w:t>
      </w:r>
      <w:r w:rsidRPr="009A4C6C">
        <w:rPr>
          <w:lang w:eastAsia="ru-RU"/>
        </w:rPr>
        <w:t>использование спутниковой связи в районах, где развертывание СПС нецелесообразно, например, из-за низкой плотности населения;</w:t>
      </w:r>
    </w:p>
    <w:p w:rsidR="00263359" w:rsidRPr="009A4C6C" w:rsidRDefault="00263359" w:rsidP="00263359">
      <w:pPr>
        <w:pStyle w:val="NoSpacing"/>
        <w:rPr>
          <w:lang w:eastAsia="ru-RU"/>
        </w:rPr>
      </w:pPr>
      <w:r>
        <w:rPr>
          <w:lang w:eastAsia="ru-RU"/>
        </w:rPr>
        <w:t>-</w:t>
      </w:r>
      <w:r w:rsidRPr="009A4C6C">
        <w:rPr>
          <w:lang w:eastAsia="ru-RU"/>
        </w:rPr>
        <w:t>использование спутниковой связи в дополнение к существующей сотовой, например, для обеспечения роуминга при несовместимости стандартов, или в каких-либо чрезвычайных ситуациях;</w:t>
      </w:r>
    </w:p>
    <w:p w:rsidR="00263359" w:rsidRPr="009A4C6C" w:rsidRDefault="00263359" w:rsidP="00263359">
      <w:pPr>
        <w:pStyle w:val="NoSpacing"/>
        <w:rPr>
          <w:lang w:eastAsia="ru-RU"/>
        </w:rPr>
      </w:pPr>
      <w:r>
        <w:rPr>
          <w:lang w:eastAsia="ru-RU"/>
        </w:rPr>
        <w:t>-</w:t>
      </w:r>
      <w:r w:rsidRPr="009A4C6C">
        <w:rPr>
          <w:lang w:eastAsia="ru-RU"/>
        </w:rPr>
        <w:t>стационарная беспроводная связь в районах с малой плотностью населения при отсутствии СПС и проводной связи;</w:t>
      </w:r>
    </w:p>
    <w:p w:rsidR="00263359" w:rsidRPr="009A4C6C" w:rsidRDefault="00263359" w:rsidP="00263359">
      <w:pPr>
        <w:pStyle w:val="NoSpacing"/>
        <w:rPr>
          <w:lang w:eastAsia="ru-RU"/>
        </w:rPr>
      </w:pPr>
      <w:r>
        <w:rPr>
          <w:lang w:eastAsia="ru-RU"/>
        </w:rPr>
        <w:t>-</w:t>
      </w:r>
      <w:r w:rsidRPr="009A4C6C">
        <w:rPr>
          <w:lang w:eastAsia="ru-RU"/>
        </w:rPr>
        <w:t>при передаче информации в глобальном масштабе (акваториях Мирового океана, местах разрывов наземной инфраструктуры и т.д.).</w:t>
      </w:r>
    </w:p>
    <w:p w:rsidR="00263359" w:rsidRPr="009A4C6C" w:rsidRDefault="00263359" w:rsidP="00263359">
      <w:pPr>
        <w:pStyle w:val="NoSpacing"/>
        <w:rPr>
          <w:lang w:eastAsia="ru-RU"/>
        </w:rPr>
      </w:pPr>
      <w:r w:rsidRPr="009A4C6C">
        <w:rPr>
          <w:lang w:eastAsia="ru-RU"/>
        </w:rPr>
        <w:t>В частности, при удалении абонента за пределы зоны обслуживания местных сотовых сетей спутниковая связь играет ключевую роль, поскольку она не имеет ограничений по привязке абонента к конкретной местности. Во многих регионах мира спрос на услуги подвижной связи может быть эффективно удовлетворен только с помощью спутниковых систем.</w:t>
      </w:r>
    </w:p>
    <w:p w:rsidR="00263359" w:rsidRPr="009A4C6C" w:rsidRDefault="00263359" w:rsidP="00263359">
      <w:pPr>
        <w:pStyle w:val="NoSpacing"/>
        <w:rPr>
          <w:lang w:eastAsia="ru-RU"/>
        </w:rPr>
      </w:pPr>
      <w:r w:rsidRPr="009A4C6C">
        <w:rPr>
          <w:lang w:eastAsia="ru-RU"/>
        </w:rPr>
        <w:t>Спутниковая связь достаточно органично сочетается с сотовой. Практически во всех СПСС предусматривается довольно высокая степень интеграции с сотовой связью; в частности, кроме AT, предназначенных для спутниковых систем, предполагается создание двухрежимных терминалов, предназначенных для работы в спутниковой системе и в каком-либо из сотовых стандартов.</w:t>
      </w:r>
    </w:p>
    <w:p w:rsidR="00263359" w:rsidRPr="009A4C6C" w:rsidRDefault="00263359" w:rsidP="00263359">
      <w:pPr>
        <w:pStyle w:val="NoSpacing"/>
        <w:rPr>
          <w:lang w:eastAsia="ru-RU"/>
        </w:rPr>
      </w:pPr>
      <w:r w:rsidRPr="009A4C6C">
        <w:rPr>
          <w:lang w:eastAsia="ru-RU"/>
        </w:rPr>
        <w:t>Для абонента пользование спутниковым терминалом не требует специальных знаний. Набор номера производится пользователем с помощью клавиатуры, как и при пользовании обычным телефоном. Система автоматически выделяет свободный канал и закрепляет его за собеседниками на время разговора. Как правило, используется уплотнение (временное, частное или кодовое), хорошо зарекомендовавшее себя в многоканальной связи.</w:t>
      </w:r>
    </w:p>
    <w:p w:rsidR="00263359" w:rsidRPr="009A4C6C" w:rsidRDefault="00263359" w:rsidP="00263359">
      <w:pPr>
        <w:pStyle w:val="NoSpacing"/>
        <w:rPr>
          <w:lang w:eastAsia="ru-RU"/>
        </w:rPr>
      </w:pPr>
      <w:r w:rsidRPr="009A4C6C">
        <w:rPr>
          <w:lang w:eastAsia="ru-RU"/>
        </w:rPr>
        <w:t>Безусловно, оборудование (не только абонентское) сетей спутниковой связи является более дорогим, чем у ССС, соответственно, и значительно выше абонентская плата. Некоторое неудобство представляет и задержка речевого сигнала в силу удаленности базовой (спутниковой) станции (порядка 36 000 км), составляющая доли секунды.</w:t>
      </w:r>
    </w:p>
    <w:p w:rsidR="00263359" w:rsidRPr="009A4C6C" w:rsidRDefault="00263359" w:rsidP="00263359">
      <w:pPr>
        <w:pStyle w:val="NoSpacing"/>
        <w:rPr>
          <w:lang w:eastAsia="ru-RU"/>
        </w:rPr>
      </w:pPr>
      <w:r w:rsidRPr="009A4C6C">
        <w:rPr>
          <w:lang w:eastAsia="ru-RU"/>
        </w:rPr>
        <w:t>Различные СПСС обладают своими особенностями, обусловленными, главным образом, характеристиками их орбитальных группировок, но в сфере пользовательских характеристик и предоставляемых услуг они имеют много общего (как между собой, так и с наземными сотовыми системами). Передача всех видов информации ведется в цифровой форме со скоростями от 1200 до 9600 бит/с. Телефонный режим организуется с помощью встроенных в AT устройств преобразования скорости передачи сигналов. Кроме дуплексной телефонной связи, персональные AT позволяют подключать компьютер и поддерживают разнообразный набор услуг, таких, как передача факсимильных сообщений, электронная и голосовая почта, персональный вызов и приоритетное обслуживание, шифрование, а также определение местоположения абонента.</w:t>
      </w:r>
    </w:p>
    <w:p w:rsidR="00263359" w:rsidRPr="009A4C6C" w:rsidRDefault="00263359" w:rsidP="00263359">
      <w:pPr>
        <w:pStyle w:val="NoSpacing"/>
        <w:rPr>
          <w:lang w:eastAsia="ru-RU"/>
        </w:rPr>
      </w:pPr>
    </w:p>
    <w:p w:rsidR="00263359" w:rsidRPr="009A4C6C" w:rsidRDefault="00263359" w:rsidP="00263359">
      <w:pPr>
        <w:pStyle w:val="NoSpacing"/>
        <w:rPr>
          <w:lang w:eastAsia="ru-RU"/>
        </w:rPr>
      </w:pPr>
    </w:p>
    <w:p w:rsidR="00E10DA9" w:rsidRDefault="00B07697"/>
    <w:sectPr w:rsidR="00E10D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7F6A"/>
    <w:rsid w:val="000A3B22"/>
    <w:rsid w:val="00263359"/>
    <w:rsid w:val="00837F6A"/>
    <w:rsid w:val="00916217"/>
    <w:rsid w:val="00B076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63359"/>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6335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pandia.ru/text/category/oborudovanie_dlya_radiosvyazi/"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3137</Words>
  <Characters>17884</Characters>
  <Application>Microsoft Office Word</Application>
  <DocSecurity>0</DocSecurity>
  <Lines>149</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3</cp:revision>
  <dcterms:created xsi:type="dcterms:W3CDTF">2020-09-26T11:18:00Z</dcterms:created>
  <dcterms:modified xsi:type="dcterms:W3CDTF">2020-09-26T11:24:00Z</dcterms:modified>
</cp:coreProperties>
</file>